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59/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31</w:t>
      </w:r>
      <w:r>
        <w:rPr>
          <w:rFonts w:ascii="PT Astra Serif" w:hAnsi="PT Astra Serif"/>
          <w:b/>
          <w:sz w:val="28"/>
          <w:szCs w:val="28"/>
          <w:lang w:val="ru-RU"/>
        </w:rPr>
        <w:t>.08.2020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постановление 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07.08.2014 № 346-П»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31 августа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Ульяновской области от 07.08.2014 № 346-П»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директор</w:t>
      </w:r>
      <w:bookmarkStart w:id="2" w:name="_GoBack"/>
      <w:bookmarkEnd w:id="2"/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ом областного государственного бюджетного</w:t>
        <w:br/>
        <w:t xml:space="preserve">учреждения «Агентство по развитию сельских территорий Ульяновской области» </w:t>
      </w:r>
      <w:r>
        <w:rPr>
          <w:rStyle w:val="Spellingerror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Покровым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Р.Р</w:t>
      </w:r>
      <w:r>
        <w:rPr>
          <w:rStyle w:val="Normaltextrun"/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>.</w:t>
      </w:r>
    </w:p>
    <w:p>
      <w:pPr>
        <w:pStyle w:val="HEADERTEXT"/>
        <w:shd w:val="clear" w:fill="FFFFFF"/>
        <w:suppressAutoHyphens w:val="true"/>
        <w:spacing w:lineRule="auto" w:line="228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 предлагается внести изменения в Приложение № 1</w:t>
        <w:br/>
        <w:t>к постановлению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</w:t>
        <w:br/>
        <w:t xml:space="preserve">и огороднических некоммерческих товариществ» в части предоставления мер финансовой поддержки </w:t>
      </w:r>
      <w:bookmarkStart w:id="3" w:name="__DdeLink__12387_3020150815"/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сельскохозяйственных потребительских кооперати-вов и потребительских обществ</w:t>
      </w:r>
      <w:bookmarkEnd w:id="3"/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в целях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ru-RU" w:bidi="ar-SA"/>
        </w:rPr>
        <w:t>возмещения части их затрат, связанных с развитием экономической деятельности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, в части субсидирования процентной ставки по краткосрочным кредитам на привлечение оборотных средств, связанных с закупкой сельскохозяйственной продукции</w:t>
        <w:br/>
        <w:t>и субсидирование части затрат, связанных с продвижением произведённой продукции, таких как упаковка, разработка бренда, разработка интернет-сайта, а также приборов учёта и первичной диагностики качества закупаемой продукции у населения позволит большему числу сельскохозяйственным потребительским кооперативам и потребительским обществам воспользоваться мерами финансовой поддержки.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Application>LibreOffice/6.3.5.2$Linux_X86_64 LibreOffice_project/30$Build-2</Application>
  <Pages>1</Pages>
  <Words>266</Words>
  <Characters>2173</Characters>
  <CharactersWithSpaces>2469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2020-08-31T16:54:16Z</dcterms:modified>
  <cp:revision>47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